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09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2"/>
        <w:gridCol w:w="2997"/>
        <w:gridCol w:w="1077"/>
        <w:gridCol w:w="2242"/>
        <w:gridCol w:w="1721"/>
      </w:tblGrid>
      <w:tr w:rsidR="00467F4E" w:rsidRPr="00467F4E" w:rsidTr="000126B0">
        <w:trPr>
          <w:trHeight w:val="1009"/>
          <w:jc w:val="center"/>
        </w:trPr>
        <w:tc>
          <w:tcPr>
            <w:tcW w:w="137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6C2B32" w:rsidP="00B81E8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467F4E"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عنوان درس:</w:t>
            </w:r>
            <w:r w:rsid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br/>
            </w:r>
            <w:r w:rsidR="00467F4E" w:rsidRP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t xml:space="preserve"> </w:t>
            </w:r>
            <w:r w:rsidR="005B2394">
              <w:rPr>
                <w:rFonts w:cs="B Mitra" w:hint="cs"/>
                <w:b/>
                <w:bCs/>
                <w:rtl/>
                <w:lang w:bidi="fa-IR"/>
              </w:rPr>
              <w:t>شیمی تجزیه</w:t>
            </w:r>
          </w:p>
          <w:p w:rsidR="00467F4E" w:rsidRPr="00467F4E" w:rsidRDefault="00467F4E" w:rsidP="00B81E8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تعداد واحد: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  <w:r w:rsidR="005B2394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9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رشته و مقطع تحصیلی دانشجویان:</w:t>
            </w:r>
            <w:r w:rsidR="00697187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6E36B6"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5B2394">
              <w:rPr>
                <w:rFonts w:cs="B Mitra" w:hint="cs"/>
                <w:b/>
                <w:bCs/>
                <w:rtl/>
                <w:lang w:bidi="fa-IR"/>
              </w:rPr>
              <w:t>داروسازی/دکترای حرفه ای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نوع درس:</w:t>
            </w:r>
          </w:p>
          <w:p w:rsidR="00467F4E" w:rsidRPr="00467F4E" w:rsidRDefault="00F045D3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نظری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مدت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درس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(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بر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حسب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)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467F4E" w:rsidRPr="00467F4E" w:rsidRDefault="00AD308A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34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AD308A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نام مسئول درس: </w:t>
            </w:r>
            <w:r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F045D3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دکتر </w:t>
            </w:r>
            <w:r w:rsidR="00AD308A">
              <w:rPr>
                <w:rFonts w:ascii="Times New Roman" w:eastAsia="Times New Roman" w:hAnsi="Times New Roman" w:cs="B Mitra" w:hint="cs"/>
                <w:rtl/>
                <w:lang w:bidi="fa-IR"/>
              </w:rPr>
              <w:t>کتابفروش</w:t>
            </w:r>
          </w:p>
          <w:p w:rsid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نام مدرس: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</w:p>
          <w:p w:rsidR="00F045D3" w:rsidRDefault="00F045D3" w:rsidP="00AD308A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دکتر </w:t>
            </w:r>
            <w:r w:rsidR="00AD308A">
              <w:rPr>
                <w:rFonts w:ascii="Times New Roman" w:eastAsia="Times New Roman" w:hAnsi="Times New Roman" w:cs="B Mitra" w:hint="cs"/>
                <w:rtl/>
                <w:lang w:bidi="fa-IR"/>
              </w:rPr>
              <w:t>کتابفروش</w:t>
            </w:r>
          </w:p>
          <w:p w:rsidR="00AD308A" w:rsidRPr="00467F4E" w:rsidRDefault="00AD308A" w:rsidP="00AD308A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حاجی آقابزرگی</w:t>
            </w:r>
          </w:p>
        </w:tc>
      </w:tr>
    </w:tbl>
    <w:p w:rsidR="00C4473E" w:rsidRDefault="00C4473E" w:rsidP="00C4473E">
      <w:pPr>
        <w:jc w:val="center"/>
        <w:rPr>
          <w:rFonts w:cs="B Titr"/>
          <w:sz w:val="24"/>
          <w:szCs w:val="24"/>
          <w:lang w:bidi="fa-IR"/>
        </w:rPr>
      </w:pPr>
    </w:p>
    <w:p w:rsidR="005E7327" w:rsidRDefault="00BF2110" w:rsidP="00AD3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5E7327">
        <w:rPr>
          <w:rFonts w:cs="B Titr" w:hint="cs"/>
          <w:rtl/>
          <w:lang w:bidi="fa-IR"/>
        </w:rPr>
        <w:t xml:space="preserve">پست الکترونیک مدرس : 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   </w:t>
      </w:r>
      <w:hyperlink r:id="rId8" w:history="1">
        <w:r w:rsidR="00AD308A" w:rsidRPr="007441AF">
          <w:rPr>
            <w:rStyle w:val="Hyperlink"/>
            <w:rFonts w:cs="B Titr"/>
            <w:sz w:val="24"/>
            <w:szCs w:val="24"/>
            <w:lang w:bidi="fa-IR"/>
          </w:rPr>
          <w:t>ketrabforoosh61@yahoo.com</w:t>
        </w:r>
      </w:hyperlink>
      <w:r w:rsidR="00AD308A">
        <w:rPr>
          <w:rFonts w:cs="B Titr"/>
          <w:sz w:val="24"/>
          <w:szCs w:val="24"/>
          <w:lang w:bidi="fa-IR"/>
        </w:rPr>
        <w:t xml:space="preserve">, </w:t>
      </w:r>
      <w:hyperlink r:id="rId9" w:history="1">
        <w:r w:rsidR="00AD308A" w:rsidRPr="007441AF">
          <w:rPr>
            <w:rStyle w:val="Hyperlink"/>
            <w:rFonts w:cs="B Titr"/>
            <w:sz w:val="24"/>
            <w:szCs w:val="24"/>
            <w:lang w:bidi="fa-IR"/>
          </w:rPr>
          <w:t>atefehbozorgi@yahoo.com</w:t>
        </w:r>
      </w:hyperlink>
      <w:r w:rsidR="00AD308A">
        <w:rPr>
          <w:rFonts w:cs="B Titr" w:hint="cs"/>
          <w:sz w:val="24"/>
          <w:szCs w:val="24"/>
          <w:rtl/>
          <w:lang w:bidi="fa-IR"/>
        </w:rPr>
        <w:t xml:space="preserve">  </w:t>
      </w:r>
    </w:p>
    <w:p w:rsidR="00505D4D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هدف کلی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درس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860347" w:rsidRPr="00860347" w:rsidRDefault="00860347" w:rsidP="00F07259">
      <w:pPr>
        <w:bidi/>
        <w:spacing w:after="0" w:line="228" w:lineRule="auto"/>
        <w:ind w:right="284"/>
        <w:rPr>
          <w:rFonts w:ascii="Arial" w:eastAsia="Times New Roman" w:hAnsi="Arial" w:cs="B Nazanin"/>
          <w:sz w:val="24"/>
          <w:szCs w:val="24"/>
          <w:lang w:bidi="fa-IR"/>
        </w:rPr>
      </w:pPr>
      <w:r w:rsidRPr="0086034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72245F" w:rsidRPr="00DC5916">
        <w:rPr>
          <w:rFonts w:cs="B Mitra" w:hint="cs"/>
          <w:b/>
          <w:bCs/>
          <w:rtl/>
          <w:lang w:bidi="fa-IR"/>
        </w:rPr>
        <w:t>آشنائی دانشجو با</w:t>
      </w:r>
      <w:r w:rsidR="0072245F">
        <w:rPr>
          <w:rFonts w:cs="B Mitra" w:hint="cs"/>
          <w:b/>
          <w:bCs/>
          <w:rtl/>
          <w:lang w:bidi="fa-IR"/>
        </w:rPr>
        <w:t xml:space="preserve"> محاسبات آماری در آنالیز داده</w:t>
      </w:r>
      <w:r w:rsidR="0072245F">
        <w:rPr>
          <w:rFonts w:cs="B Mitra"/>
          <w:b/>
          <w:bCs/>
          <w:rtl/>
          <w:lang w:bidi="fa-IR"/>
        </w:rPr>
        <w:softHyphen/>
      </w:r>
      <w:r w:rsidR="0072245F">
        <w:rPr>
          <w:rFonts w:cs="B Mitra" w:hint="cs"/>
          <w:b/>
          <w:bCs/>
          <w:rtl/>
          <w:lang w:bidi="fa-IR"/>
        </w:rPr>
        <w:t>ها و تهیه محلولها در آزمایشگاه و روشهای تیتراسیون برای تعیین غلظت مجهول</w:t>
      </w: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lang w:bidi="fa-IR"/>
        </w:rPr>
      </w:pP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اهداف اختصاصی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بخش مجازی درس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5E7327" w:rsidRPr="00E376B0" w:rsidRDefault="005E7327" w:rsidP="00240258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376B0">
        <w:rPr>
          <w:rFonts w:cs="B Nazanin" w:hint="cs"/>
          <w:sz w:val="24"/>
          <w:szCs w:val="24"/>
          <w:rtl/>
          <w:lang w:bidi="fa-IR"/>
        </w:rPr>
        <w:t xml:space="preserve">فراگیران پس از طی دوره باید بتوانند: </w:t>
      </w:r>
    </w:p>
    <w:p w:rsidR="00F07259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1.</w:t>
      </w:r>
      <w:r w:rsidR="007D40BC" w:rsidRPr="007D40BC">
        <w:rPr>
          <w:rFonts w:hint="cs"/>
          <w:rtl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آش</w:t>
      </w:r>
      <w:r w:rsidR="00C83217">
        <w:rPr>
          <w:rFonts w:cs="B Nazanin" w:hint="cs"/>
          <w:sz w:val="24"/>
          <w:szCs w:val="24"/>
          <w:rtl/>
          <w:lang w:bidi="fa-IR"/>
        </w:rPr>
        <w:t>ن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ایی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دانشجو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با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اسیدها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و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بازهای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تک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پروتونه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و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واکنشهای</w:t>
      </w:r>
      <w:r w:rsidR="007D40BC" w:rsidRPr="007D40BC">
        <w:rPr>
          <w:rFonts w:cs="B Nazanin"/>
          <w:sz w:val="24"/>
          <w:szCs w:val="24"/>
          <w:rtl/>
          <w:lang w:bidi="fa-IR"/>
        </w:rPr>
        <w:t xml:space="preserve"> </w:t>
      </w:r>
      <w:r w:rsidR="007D40BC" w:rsidRPr="007D40BC">
        <w:rPr>
          <w:rFonts w:cs="B Nazanin" w:hint="cs"/>
          <w:sz w:val="24"/>
          <w:szCs w:val="24"/>
          <w:rtl/>
          <w:lang w:bidi="fa-IR"/>
        </w:rPr>
        <w:t>آنها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2.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آش</w:t>
      </w:r>
      <w:r w:rsidR="00C83217">
        <w:rPr>
          <w:rFonts w:cs="B Nazanin" w:hint="cs"/>
          <w:sz w:val="24"/>
          <w:szCs w:val="24"/>
          <w:rtl/>
          <w:lang w:bidi="fa-IR"/>
        </w:rPr>
        <w:t>ن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ایی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دانشجو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با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اسیدها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و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بازهای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چند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پروتونه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و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واکنشهای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آنها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</w:t>
      </w:r>
      <w:r w:rsidR="00C83217">
        <w:rPr>
          <w:rFonts w:cs="B Nazanin" w:hint="cs"/>
          <w:rtl/>
          <w:lang w:bidi="fa-IR"/>
        </w:rPr>
        <w:t xml:space="preserve">آشنایی دانشجو با </w:t>
      </w:r>
      <w:r w:rsidR="00C83217" w:rsidRPr="00075C8F">
        <w:rPr>
          <w:rFonts w:cs="B Nazanin"/>
          <w:rtl/>
        </w:rPr>
        <w:t xml:space="preserve"> ت</w:t>
      </w:r>
      <w:r w:rsidR="00C83217" w:rsidRPr="00075C8F">
        <w:rPr>
          <w:rFonts w:cs="B Nazanin" w:hint="cs"/>
          <w:rtl/>
        </w:rPr>
        <w:t>ی</w:t>
      </w:r>
      <w:r w:rsidR="00C83217" w:rsidRPr="00075C8F">
        <w:rPr>
          <w:rFonts w:cs="B Nazanin" w:hint="eastAsia"/>
          <w:rtl/>
        </w:rPr>
        <w:t>تراس</w:t>
      </w:r>
      <w:r w:rsidR="00C83217" w:rsidRPr="00075C8F">
        <w:rPr>
          <w:rFonts w:cs="B Nazanin" w:hint="cs"/>
          <w:rtl/>
        </w:rPr>
        <w:t>ی</w:t>
      </w:r>
      <w:r w:rsidR="00C83217" w:rsidRPr="00075C8F">
        <w:rPr>
          <w:rFonts w:cs="B Nazanin" w:hint="eastAsia"/>
          <w:rtl/>
        </w:rPr>
        <w:t>ون</w:t>
      </w:r>
      <w:r w:rsidR="00C83217" w:rsidRPr="00075C8F">
        <w:rPr>
          <w:rFonts w:cs="B Nazanin"/>
          <w:rtl/>
        </w:rPr>
        <w:t xml:space="preserve"> اس</w:t>
      </w:r>
      <w:r w:rsidR="00C83217" w:rsidRPr="00075C8F">
        <w:rPr>
          <w:rFonts w:cs="B Nazanin" w:hint="cs"/>
          <w:rtl/>
        </w:rPr>
        <w:t>ی</w:t>
      </w:r>
      <w:r w:rsidR="00C83217" w:rsidRPr="00075C8F">
        <w:rPr>
          <w:rFonts w:cs="B Nazanin" w:hint="eastAsia"/>
          <w:rtl/>
        </w:rPr>
        <w:t>د</w:t>
      </w:r>
      <w:r w:rsidR="00C83217" w:rsidRPr="00075C8F">
        <w:rPr>
          <w:rFonts w:cs="B Nazanin"/>
          <w:rtl/>
        </w:rPr>
        <w:t xml:space="preserve"> و باز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4.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آش</w:t>
      </w:r>
      <w:r w:rsidR="00C83217">
        <w:rPr>
          <w:rFonts w:cs="B Nazanin" w:hint="cs"/>
          <w:sz w:val="24"/>
          <w:szCs w:val="24"/>
          <w:rtl/>
          <w:lang w:bidi="fa-IR"/>
        </w:rPr>
        <w:t>ن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ایی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دانشجو</w:t>
      </w:r>
      <w:r w:rsidR="00C83217" w:rsidRPr="00C83217">
        <w:rPr>
          <w:rFonts w:cs="B Nazanin"/>
          <w:sz w:val="24"/>
          <w:szCs w:val="24"/>
          <w:rtl/>
          <w:lang w:bidi="fa-IR"/>
        </w:rPr>
        <w:t xml:space="preserve"> </w:t>
      </w:r>
      <w:r w:rsidR="00C83217" w:rsidRPr="00C83217">
        <w:rPr>
          <w:rFonts w:cs="B Nazanin" w:hint="cs"/>
          <w:sz w:val="24"/>
          <w:szCs w:val="24"/>
          <w:rtl/>
          <w:lang w:bidi="fa-IR"/>
        </w:rPr>
        <w:t>با</w:t>
      </w:r>
      <w:r w:rsidR="00C83217">
        <w:rPr>
          <w:rFonts w:ascii="Cambria" w:hAnsi="Cambria" w:cs="B Nazanin" w:hint="cs"/>
          <w:rtl/>
        </w:rPr>
        <w:t xml:space="preserve"> </w:t>
      </w:r>
      <w:r w:rsidR="00E61099">
        <w:rPr>
          <w:rFonts w:ascii="Cambria" w:hAnsi="Cambria" w:cs="B Nazanin" w:hint="cs"/>
          <w:rtl/>
        </w:rPr>
        <w:t xml:space="preserve">واکنش های </w:t>
      </w:r>
      <w:r w:rsidR="00C83217">
        <w:rPr>
          <w:rFonts w:ascii="Cambria" w:hAnsi="Cambria" w:cs="B Nazanin" w:hint="cs"/>
          <w:rtl/>
        </w:rPr>
        <w:t xml:space="preserve">اکسایش </w:t>
      </w:r>
      <w:r w:rsidR="00C83217">
        <w:rPr>
          <w:rFonts w:hint="cs"/>
          <w:rtl/>
        </w:rPr>
        <w:t>–</w:t>
      </w:r>
      <w:r w:rsidR="00C83217">
        <w:rPr>
          <w:rFonts w:ascii="Cambria" w:hAnsi="Cambria" w:cs="B Nazanin" w:hint="cs"/>
          <w:rtl/>
        </w:rPr>
        <w:t xml:space="preserve"> کاهش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32270E" w:rsidRDefault="0032270E" w:rsidP="00F07259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56AF1" w:rsidRDefault="00D56AF1" w:rsidP="00D56AF1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56AF1" w:rsidRDefault="00D56AF1" w:rsidP="00D56AF1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Pr="00E376B0" w:rsidRDefault="005E732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فهرست محتوا و ترتیب ارائه</w:t>
      </w:r>
      <w:r w:rsidR="005155BB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بخش های مجازی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3961"/>
        <w:gridCol w:w="1611"/>
        <w:gridCol w:w="811"/>
      </w:tblGrid>
      <w:tr w:rsidR="007071E3" w:rsidRPr="004F7E98" w:rsidTr="00D33A6C">
        <w:trPr>
          <w:jc w:val="center"/>
        </w:trPr>
        <w:tc>
          <w:tcPr>
            <w:tcW w:w="2633" w:type="dxa"/>
            <w:shd w:val="clear" w:color="auto" w:fill="D0CECE"/>
            <w:vAlign w:val="center"/>
          </w:tcPr>
          <w:p w:rsidR="005E7327" w:rsidRPr="004F7E98" w:rsidRDefault="005E7327" w:rsidP="007D40B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="00BE6377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5155BB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3961" w:type="dxa"/>
            <w:shd w:val="clear" w:color="auto" w:fill="D0CECE"/>
            <w:vAlign w:val="center"/>
          </w:tcPr>
          <w:p w:rsidR="005E7327" w:rsidRPr="004F7E98" w:rsidRDefault="005E7327" w:rsidP="007D40B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1611" w:type="dxa"/>
            <w:shd w:val="clear" w:color="auto" w:fill="D0CECE"/>
            <w:vAlign w:val="center"/>
          </w:tcPr>
          <w:p w:rsidR="005E7327" w:rsidRPr="004F7E98" w:rsidRDefault="005E7327" w:rsidP="007D40B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11" w:type="dxa"/>
            <w:shd w:val="clear" w:color="auto" w:fill="D0CECE"/>
            <w:vAlign w:val="center"/>
          </w:tcPr>
          <w:p w:rsidR="005E7327" w:rsidRPr="004F7E98" w:rsidRDefault="005E7327" w:rsidP="007D40B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AD308A" w:rsidRPr="004F7E98" w:rsidTr="00D33A6C">
        <w:trPr>
          <w:trHeight w:val="644"/>
          <w:jc w:val="center"/>
        </w:trPr>
        <w:tc>
          <w:tcPr>
            <w:tcW w:w="2633" w:type="dxa"/>
          </w:tcPr>
          <w:p w:rsidR="00AD308A" w:rsidRPr="004C55D6" w:rsidRDefault="00AD308A" w:rsidP="00AD308A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8A" w:rsidRDefault="00AD308A" w:rsidP="00AD308A">
            <w:pPr>
              <w:bidi/>
              <w:spacing w:before="100" w:beforeAutospacing="1"/>
              <w:rPr>
                <w:rFonts w:ascii="Cambria" w:hAnsi="Cambria" w:cs="B Nazanin"/>
                <w:sz w:val="24"/>
                <w:szCs w:val="24"/>
              </w:rPr>
            </w:pPr>
            <w:r>
              <w:rPr>
                <w:rFonts w:ascii="Cambria" w:hAnsi="Cambria" w:cs="Cambria" w:hint="cs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>مقدمه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08A" w:rsidRPr="002006B8" w:rsidRDefault="00D33A6C" w:rsidP="00AD308A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12/11</w:t>
            </w:r>
            <w:bookmarkStart w:id="0" w:name="_GoBack"/>
            <w:bookmarkEnd w:id="0"/>
          </w:p>
        </w:tc>
        <w:tc>
          <w:tcPr>
            <w:tcW w:w="811" w:type="dxa"/>
            <w:vAlign w:val="center"/>
          </w:tcPr>
          <w:p w:rsidR="00AD308A" w:rsidRPr="004F7E98" w:rsidRDefault="00AD308A" w:rsidP="00AD308A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33A6C" w:rsidRPr="004F7E98" w:rsidTr="00D33A6C">
        <w:trPr>
          <w:trHeight w:val="161"/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Cambria" w:hint="cs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>خطا ها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19/11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33A6C" w:rsidRPr="004F7E98" w:rsidTr="00D33A6C">
        <w:trPr>
          <w:trHeight w:val="351"/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Cambria" w:hint="cs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>خطاها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26/11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6C" w:rsidRDefault="00D33A6C" w:rsidP="00D33A6C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اسیدها و بازهای تک پروتونه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3/12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6C" w:rsidRDefault="00D33A6C" w:rsidP="00D33A6C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اسیدها و بازهای تک پروتونه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10/12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6C" w:rsidRDefault="00D33A6C" w:rsidP="00D33A6C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اسیدها و بازهای چند پروتونه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17/12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33A6C" w:rsidRPr="004F7E98" w:rsidTr="00D33A6C">
        <w:trPr>
          <w:trHeight w:val="167"/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6C" w:rsidRDefault="00D33A6C" w:rsidP="00D33A6C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اسیدها و بازهای چند پروتونه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24/12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  <w:vAlign w:val="center"/>
          </w:tcPr>
          <w:p w:rsidR="00D33A6C" w:rsidRDefault="00D33A6C" w:rsidP="00D33A6C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تیتراسیون اسید و باز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4C55D6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 w:rsidRPr="004C55D6">
              <w:rPr>
                <w:rFonts w:ascii="Cambria" w:hAnsi="Cambria" w:cs="B Nazanin" w:hint="cs"/>
                <w:rtl/>
              </w:rPr>
              <w:t>دکتر کتابفروش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Cambria" w:hint="cs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>روش کجلدال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22/1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before="100" w:beforeAutospacing="1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سنجش رسوبی-رسم منحنی ها 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29/1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before="100" w:beforeAutospacing="1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Times New Roman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>سنجش رسوبی-رسم منحنی ها 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811" w:type="dxa"/>
            <w:vAlign w:val="center"/>
          </w:tcPr>
          <w:p w:rsidR="00D33A6C" w:rsidRPr="004F7E98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before="100" w:beforeAutospacing="1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Times New Roman"/>
                <w:rtl/>
              </w:rPr>
              <w:t>  </w:t>
            </w:r>
            <w:r>
              <w:rPr>
                <w:rFonts w:ascii="Cambria" w:hAnsi="Cambria" w:cs="B Nazanin" w:hint="cs"/>
                <w:rtl/>
              </w:rPr>
              <w:t>سنجش کمپلکس ها-رسم منحنی ها 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12/2</w:t>
            </w:r>
          </w:p>
        </w:tc>
        <w:tc>
          <w:tcPr>
            <w:tcW w:w="811" w:type="dxa"/>
            <w:vAlign w:val="center"/>
          </w:tcPr>
          <w:p w:rsidR="00D33A6C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before="100" w:beforeAutospacing="1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Times New Roman"/>
                <w:rtl/>
              </w:rPr>
              <w:t>  </w:t>
            </w:r>
            <w:r>
              <w:rPr>
                <w:rFonts w:ascii="Cambria" w:hAnsi="Cambria" w:cs="B Nazanin" w:hint="cs"/>
                <w:rtl/>
              </w:rPr>
              <w:t>سنجش کمپلکس ها-رسم منحنی ها 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19/2</w:t>
            </w:r>
          </w:p>
        </w:tc>
        <w:tc>
          <w:tcPr>
            <w:tcW w:w="811" w:type="dxa"/>
            <w:vAlign w:val="center"/>
          </w:tcPr>
          <w:p w:rsidR="00D33A6C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before="100" w:beforeAutospacing="1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Times New Roman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 xml:space="preserve">سنجش های اکسایش </w:t>
            </w:r>
            <w:r>
              <w:rPr>
                <w:rFonts w:hint="cs"/>
                <w:rtl/>
              </w:rPr>
              <w:t>–</w:t>
            </w:r>
            <w:r>
              <w:rPr>
                <w:rFonts w:ascii="Cambria" w:hAnsi="Cambria" w:cs="B Nazanin" w:hint="cs"/>
                <w:rtl/>
              </w:rPr>
              <w:t xml:space="preserve"> کاهش 1-رسم منحنی ها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Pr="002006B8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26/2</w:t>
            </w:r>
          </w:p>
        </w:tc>
        <w:tc>
          <w:tcPr>
            <w:tcW w:w="811" w:type="dxa"/>
            <w:vAlign w:val="center"/>
          </w:tcPr>
          <w:p w:rsidR="00D33A6C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before="100" w:beforeAutospacing="1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Times New Roman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 xml:space="preserve">سنجش های اکسایش </w:t>
            </w:r>
            <w:r>
              <w:rPr>
                <w:rFonts w:hint="cs"/>
                <w:rtl/>
              </w:rPr>
              <w:t>–</w:t>
            </w:r>
            <w:r>
              <w:rPr>
                <w:rFonts w:ascii="Cambria" w:hAnsi="Cambria" w:cs="B Nazanin" w:hint="cs"/>
                <w:rtl/>
              </w:rPr>
              <w:t xml:space="preserve"> کاهش 2-رسم منحنی ها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2/3</w:t>
            </w:r>
          </w:p>
        </w:tc>
        <w:tc>
          <w:tcPr>
            <w:tcW w:w="811" w:type="dxa"/>
            <w:vAlign w:val="center"/>
          </w:tcPr>
          <w:p w:rsidR="00D33A6C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33A6C" w:rsidRPr="004F7E98" w:rsidTr="00D33A6C">
        <w:trPr>
          <w:jc w:val="center"/>
        </w:trPr>
        <w:tc>
          <w:tcPr>
            <w:tcW w:w="2633" w:type="dxa"/>
          </w:tcPr>
          <w:p w:rsidR="00D33A6C" w:rsidRPr="00BA5E3C" w:rsidRDefault="00D33A6C" w:rsidP="00D33A6C">
            <w:pPr>
              <w:bidi/>
              <w:spacing w:line="300" w:lineRule="atLeast"/>
              <w:rPr>
                <w:rFonts w:ascii="Cambria" w:hAnsi="Cambria" w:cs="B Nazanin"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3961" w:type="dxa"/>
          </w:tcPr>
          <w:p w:rsidR="00D33A6C" w:rsidRDefault="00D33A6C" w:rsidP="00D33A6C">
            <w:pPr>
              <w:bidi/>
              <w:spacing w:before="100" w:beforeAutospacing="1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Times New Roman"/>
                <w:rtl/>
              </w:rPr>
              <w:t> </w:t>
            </w:r>
            <w:r>
              <w:rPr>
                <w:rFonts w:ascii="Cambria" w:hAnsi="Cambria" w:cs="B Nazanin" w:hint="cs"/>
                <w:rtl/>
              </w:rPr>
              <w:t>تیتراسیون های وزن سنجی-رسم منحنی ها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A6C" w:rsidRDefault="00D33A6C" w:rsidP="00D33A6C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9/3</w:t>
            </w:r>
          </w:p>
        </w:tc>
        <w:tc>
          <w:tcPr>
            <w:tcW w:w="811" w:type="dxa"/>
            <w:vAlign w:val="center"/>
          </w:tcPr>
          <w:p w:rsidR="00D33A6C" w:rsidRDefault="00D33A6C" w:rsidP="00D33A6C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183476" w:rsidRDefault="00183476" w:rsidP="00183476">
      <w:pPr>
        <w:tabs>
          <w:tab w:val="left" w:pos="7217"/>
        </w:tabs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7071E3" w:rsidRPr="00E376B0" w:rsidRDefault="00183476" w:rsidP="00183476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روش تدریس (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>چند رسانه ای/ متن و</w:t>
      </w:r>
      <w:r w:rsidR="00E401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تصویری/ 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مبتنی برحل مساله/ فیلم آموزشی)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AD308A" w:rsidRDefault="00D372CD" w:rsidP="00AD308A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پاور پوینت صوتی </w:t>
      </w:r>
    </w:p>
    <w:p w:rsidR="00D372CD" w:rsidRDefault="00AD308A" w:rsidP="00AD308A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تدریس</w:t>
      </w:r>
      <w:r w:rsidR="00D372CD">
        <w:rPr>
          <w:rFonts w:cs="B Nazanin" w:hint="cs"/>
          <w:b/>
          <w:bCs/>
          <w:sz w:val="24"/>
          <w:szCs w:val="24"/>
          <w:rtl/>
          <w:lang w:bidi="fa-IR"/>
        </w:rPr>
        <w:t xml:space="preserve"> آنلاین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C90322" w:rsidRDefault="005E732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وظایف و تکالیف فراگیر: </w:t>
      </w:r>
    </w:p>
    <w:p w:rsidR="00D372CD" w:rsidRDefault="00D372CD" w:rsidP="00D372CD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حضور در کلاس آنلاین</w:t>
      </w:r>
    </w:p>
    <w:p w:rsidR="004169FC" w:rsidRDefault="00D372CD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cs="B Nazanin" w:hint="cs"/>
          <w:rtl/>
          <w:lang w:bidi="fa-IR"/>
        </w:rPr>
        <w:t>حل تمرینات کلاسی</w:t>
      </w: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روش ارزشیابی فراگیر: </w:t>
      </w:r>
    </w:p>
    <w:p w:rsidR="00D372CD" w:rsidRDefault="00D372CD" w:rsidP="00D372CD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امتحان میان ترم</w:t>
      </w:r>
    </w:p>
    <w:p w:rsidR="00D372CD" w:rsidRDefault="00D372CD" w:rsidP="00D372CD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امتحان پایان ترم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169FC" w:rsidRDefault="004169FC" w:rsidP="004169FC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5155BB" w:rsidP="00994DAD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</w:t>
      </w:r>
      <w:r w:rsidR="00C90322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تکمیلی برای مطالعه: </w:t>
      </w:r>
    </w:p>
    <w:p w:rsidR="00F045D3" w:rsidRDefault="00F045D3" w:rsidP="00F045D3">
      <w:pPr>
        <w:bidi/>
        <w:spacing w:after="0" w:line="228" w:lineRule="auto"/>
        <w:rPr>
          <w:rFonts w:cs="B Mitra"/>
          <w:b/>
          <w:bCs/>
          <w:lang w:bidi="fa-IR"/>
        </w:rPr>
      </w:pPr>
    </w:p>
    <w:p w:rsidR="00F045D3" w:rsidRPr="0086711B" w:rsidRDefault="00F045D3" w:rsidP="00F045D3">
      <w:pPr>
        <w:pStyle w:val="EndNoteBibliography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39620C">
        <w:rPr>
          <w:rFonts w:ascii="Times New Roman" w:hAnsi="Times New Roman"/>
        </w:rPr>
        <w:t xml:space="preserve"> </w:t>
      </w:r>
      <w:r w:rsidRPr="0086711B">
        <w:rPr>
          <w:rFonts w:ascii="Times New Roman" w:hAnsi="Times New Roman"/>
        </w:rPr>
        <w:t>Douglas A. Skoog, Donald M. West, F. James Holler, Stanley R. Crouch</w:t>
      </w:r>
      <w:r>
        <w:rPr>
          <w:rFonts w:ascii="Times New Roman" w:hAnsi="Times New Roman"/>
        </w:rPr>
        <w:t>; 9</w:t>
      </w:r>
      <w:r w:rsidRPr="00CF695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ed.;</w:t>
      </w:r>
      <w:r w:rsidRPr="0086711B">
        <w:t xml:space="preserve"> </w:t>
      </w:r>
      <w:r w:rsidRPr="0086711B">
        <w:rPr>
          <w:rFonts w:ascii="Times New Roman" w:hAnsi="Times New Roman"/>
        </w:rPr>
        <w:t>Fundamentals of Analytical Chemistry</w:t>
      </w:r>
      <w:r>
        <w:rPr>
          <w:rFonts w:ascii="Times New Roman" w:hAnsi="Times New Roman"/>
        </w:rPr>
        <w:t>.;2014</w:t>
      </w:r>
    </w:p>
    <w:p w:rsidR="00F045D3" w:rsidRPr="00B73F8D" w:rsidRDefault="00F045D3" w:rsidP="00F045D3">
      <w:pPr>
        <w:pStyle w:val="EndNoteBibliography"/>
        <w:bidi w:val="0"/>
        <w:spacing w:after="0"/>
        <w:rPr>
          <w:rFonts w:ascii="Times New Roman" w:hAnsi="Times New Roman"/>
        </w:rPr>
      </w:pPr>
    </w:p>
    <w:p w:rsidR="00F045D3" w:rsidRDefault="00F045D3" w:rsidP="00F045D3">
      <w:pPr>
        <w:pStyle w:val="EndNoteBibliography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6711B">
        <w:rPr>
          <w:rFonts w:ascii="Times New Roman" w:hAnsi="Times New Roman"/>
        </w:rPr>
        <w:t>Daniel C. Harris</w:t>
      </w:r>
      <w:r>
        <w:rPr>
          <w:rFonts w:ascii="Times New Roman" w:hAnsi="Times New Roman"/>
        </w:rPr>
        <w:t>; 8</w:t>
      </w:r>
      <w:r w:rsidRPr="00CF695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ed.</w:t>
      </w:r>
      <w:r>
        <w:t xml:space="preserve">; </w:t>
      </w:r>
      <w:r w:rsidRPr="0086711B">
        <w:rPr>
          <w:rFonts w:ascii="Times New Roman" w:hAnsi="Times New Roman"/>
        </w:rPr>
        <w:t>QUANTITATIVE CHEMICAL ANALYSIS</w:t>
      </w:r>
      <w:r>
        <w:rPr>
          <w:rFonts w:ascii="Times New Roman" w:hAnsi="Times New Roman"/>
        </w:rPr>
        <w:t>.; 2010.</w:t>
      </w:r>
    </w:p>
    <w:p w:rsidR="00F045D3" w:rsidRPr="00994DAD" w:rsidRDefault="00F045D3" w:rsidP="00F045D3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sectPr w:rsidR="00F045D3" w:rsidRPr="00994DAD" w:rsidSect="000126B0">
      <w:headerReference w:type="default" r:id="rId10"/>
      <w:pgSz w:w="11906" w:h="16838" w:code="9"/>
      <w:pgMar w:top="1440" w:right="1440" w:bottom="1440" w:left="1440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A5" w:rsidRDefault="00CD1DA5" w:rsidP="007D7EFC">
      <w:pPr>
        <w:spacing w:after="0" w:line="240" w:lineRule="auto"/>
      </w:pPr>
      <w:r>
        <w:separator/>
      </w:r>
    </w:p>
  </w:endnote>
  <w:endnote w:type="continuationSeparator" w:id="0">
    <w:p w:rsidR="00CD1DA5" w:rsidRDefault="00CD1DA5" w:rsidP="007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0 Za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A5" w:rsidRDefault="00CD1DA5" w:rsidP="007D7EFC">
      <w:pPr>
        <w:spacing w:after="0" w:line="240" w:lineRule="auto"/>
      </w:pPr>
      <w:r>
        <w:separator/>
      </w:r>
    </w:p>
  </w:footnote>
  <w:footnote w:type="continuationSeparator" w:id="0">
    <w:p w:rsidR="00CD1DA5" w:rsidRDefault="00CD1DA5" w:rsidP="007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6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04"/>
      <w:gridCol w:w="5473"/>
      <w:gridCol w:w="2896"/>
    </w:tblGrid>
    <w:tr w:rsidR="00D54411" w:rsidRPr="00D54411" w:rsidTr="000126B0">
      <w:trPr>
        <w:trHeight w:val="1223"/>
        <w:jc w:val="center"/>
      </w:trPr>
      <w:tc>
        <w:tcPr>
          <w:tcW w:w="2304" w:type="dxa"/>
          <w:vMerge w:val="restart"/>
          <w:tcBorders>
            <w:top w:val="thinThickSmallGap" w:sz="24" w:space="0" w:color="548DD4"/>
            <w:left w:val="thinThickSmallGap" w:sz="24" w:space="0" w:color="548DD4"/>
            <w:right w:val="single" w:sz="4" w:space="0" w:color="548DD4"/>
          </w:tcBorders>
        </w:tcPr>
        <w:p w:rsidR="00D54411" w:rsidRPr="00D54411" w:rsidRDefault="00AD308A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 w:rsidRPr="00D54411"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-1905</wp:posOffset>
                </wp:positionV>
                <wp:extent cx="862965" cy="478155"/>
                <wp:effectExtent l="0" t="0" r="0" b="0"/>
                <wp:wrapTopAndBottom/>
                <wp:docPr id="5" name="Picture 2" descr="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4411" w:rsidRPr="00D54411">
            <w:rPr>
              <w:rFonts w:ascii="IranNastaliq" w:hAnsi="IranNastaliq" w:cs="IranNastaliq"/>
              <w:sz w:val="18"/>
              <w:szCs w:val="18"/>
              <w:rtl/>
              <w:lang w:bidi="fa-IR"/>
            </w:rPr>
            <w:t>دانشگاه علوم پزشکی و خدمات بهداشتی درمانی البرز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20"/>
              <w:szCs w:val="20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sz w:val="20"/>
              <w:szCs w:val="20"/>
              <w:rtl/>
              <w:lang w:bidi="fa-IR"/>
            </w:rPr>
            <w:t>معاونت آموزشی</w:t>
          </w:r>
        </w:p>
      </w:tc>
      <w:tc>
        <w:tcPr>
          <w:tcW w:w="5473" w:type="dxa"/>
          <w:vMerge w:val="restart"/>
          <w:tcBorders>
            <w:top w:val="thinThickSmallGap" w:sz="24" w:space="0" w:color="548DD4"/>
            <w:left w:val="single" w:sz="4" w:space="0" w:color="548DD4"/>
            <w:right w:val="single" w:sz="4" w:space="0" w:color="548DD4"/>
          </w:tcBorders>
          <w:vAlign w:val="center"/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Times New Roman"/>
              <w:sz w:val="36"/>
              <w:szCs w:val="36"/>
              <w:rtl/>
              <w:lang w:bidi="fa-IR"/>
            </w:rPr>
          </w:pPr>
          <w:r>
            <w:rPr>
              <w:rFonts w:cs="B Titr" w:hint="cs"/>
              <w:sz w:val="36"/>
              <w:szCs w:val="36"/>
              <w:rtl/>
              <w:lang w:bidi="fa-IR"/>
            </w:rPr>
            <w:t>طرح درس</w:t>
          </w:r>
          <w:r w:rsidRPr="00D54411">
            <w:rPr>
              <w:rFonts w:cs="B Titr" w:hint="cs"/>
              <w:sz w:val="36"/>
              <w:szCs w:val="36"/>
              <w:rtl/>
              <w:lang w:bidi="fa-IR"/>
            </w:rPr>
            <w:t xml:space="preserve"> آموزش مجازی</w:t>
          </w:r>
        </w:p>
      </w:tc>
      <w:tc>
        <w:tcPr>
          <w:tcW w:w="2896" w:type="dxa"/>
          <w:tcBorders>
            <w:top w:val="thinThickSmallGap" w:sz="24" w:space="0" w:color="548DD4"/>
            <w:left w:val="single" w:sz="4" w:space="0" w:color="548DD4"/>
            <w:bottom w:val="single" w:sz="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b/>
              <w:bCs/>
              <w:color w:val="000000"/>
              <w:sz w:val="24"/>
              <w:szCs w:val="24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b/>
              <w:bCs/>
              <w:color w:val="000000"/>
              <w:sz w:val="24"/>
              <w:szCs w:val="24"/>
              <w:rtl/>
              <w:lang w:bidi="fa-IR"/>
            </w:rPr>
            <w:t>مرگز مطالعه و توسعه آموزش پزشکی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color w:val="FF0000"/>
              <w:sz w:val="40"/>
              <w:szCs w:val="40"/>
              <w:lang w:bidi="fa-IR"/>
            </w:rPr>
          </w:pPr>
          <w:r w:rsidRPr="00D54411">
            <w:rPr>
              <w:rFonts w:ascii="Elephant" w:hAnsi="Elephant"/>
              <w:color w:val="FF0000"/>
              <w:sz w:val="40"/>
              <w:szCs w:val="40"/>
              <w:lang w:bidi="fa-IR"/>
            </w:rPr>
            <w:t>EDC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04" w:lineRule="auto"/>
            <w:jc w:val="center"/>
            <w:rPr>
              <w:rFonts w:ascii="Elephant" w:hAnsi="Elephant"/>
              <w:color w:val="FF0000"/>
              <w:sz w:val="16"/>
              <w:szCs w:val="16"/>
              <w:lang w:bidi="fa-IR"/>
            </w:rPr>
          </w:pP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>E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ducational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D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evelopment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C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enter</w:t>
          </w:r>
        </w:p>
      </w:tc>
    </w:tr>
    <w:tr w:rsidR="00D54411" w:rsidRPr="00D54411" w:rsidTr="000126B0">
      <w:trPr>
        <w:trHeight w:val="344"/>
        <w:jc w:val="center"/>
      </w:trPr>
      <w:tc>
        <w:tcPr>
          <w:tcW w:w="2304" w:type="dxa"/>
          <w:vMerge/>
          <w:tcBorders>
            <w:left w:val="thinThickSmallGap" w:sz="2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5473" w:type="dxa"/>
          <w:vMerge/>
          <w:tcBorders>
            <w:left w:val="single" w:sz="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B Titr"/>
              <w:sz w:val="40"/>
              <w:szCs w:val="40"/>
              <w:rtl/>
              <w:lang w:bidi="fa-IR"/>
            </w:rPr>
          </w:pPr>
        </w:p>
      </w:tc>
      <w:tc>
        <w:tcPr>
          <w:tcW w:w="2896" w:type="dxa"/>
          <w:tcBorders>
            <w:top w:val="single" w:sz="4" w:space="0" w:color="548DD4"/>
            <w:left w:val="single" w:sz="4" w:space="0" w:color="548DD4"/>
            <w:bottom w:val="thinThickSmallGap" w:sz="2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spacing w:after="0" w:line="204" w:lineRule="auto"/>
            <w:rPr>
              <w:rFonts w:ascii="Elephant" w:hAnsi="Elephant" w:cs="0 Zar Bold"/>
              <w:b/>
              <w:bCs/>
              <w:color w:val="FF0000"/>
              <w:sz w:val="28"/>
              <w:szCs w:val="28"/>
              <w:rtl/>
              <w:lang w:bidi="fa-IR"/>
            </w:rPr>
          </w:pPr>
        </w:p>
      </w:tc>
    </w:tr>
  </w:tbl>
  <w:p w:rsidR="00D54411" w:rsidRDefault="00D54411" w:rsidP="007D7EFC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D54411" w:rsidRDefault="00D54411" w:rsidP="00D54411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7D7EFC" w:rsidRPr="008E590F" w:rsidRDefault="00AD308A" w:rsidP="00D54411">
    <w:pPr>
      <w:bidi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 w:hint="cs"/>
        <w:b/>
        <w:bCs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4883785</wp:posOffset>
              </wp:positionH>
              <wp:positionV relativeFrom="paragraph">
                <wp:posOffset>26035</wp:posOffset>
              </wp:positionV>
              <wp:extent cx="1666875" cy="744855"/>
              <wp:effectExtent l="6985" t="6985" r="12065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D54411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55pt;margin-top:2.05pt;width:131.25pt;height:5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6AJwIAAFAEAAAOAAAAZHJzL2Uyb0RvYy54bWysVM1u2zAMvg/YOwi6L06C/NWIU3TpMgzo&#10;ugHtHkCWZVuYJGqSEjt7+lFymhrbZRjmg0CK1EfyI+ntba8VOQnnJZiCziZTSoThUEnTFPTb8+Hd&#10;hhIfmKmYAiMKehae3u7evtl2NhdzaEFVwhEEMT7vbEHbEGyeZZ63QjM/ASsMGmtwmgVUXZNVjnWI&#10;rlU2n05XWQeusg648B5v7wcj3SX8uhY8fKlrLwJRBcXcQjpdOst4ZrstyxvHbCv5JQ32D1loJg0G&#10;vULds8DI0ck/oLTkDjzUYcJBZ1DXkotUA1Yzm/5WzVPLrEi1IDneXmny/w+WP56+OiIr7B0lhmls&#10;0bPoA3kPPZlHdjrrc3R6sugWeryOnrFSbx+Af/fEwL5lphF3zkHXClZhdrP4Mhs9HXB8BCm7z1Bh&#10;GHYMkID62ukIiGQQRMcuna+dianwGHK1Wm3WS0o42taLxWa5TCFY/vLaOh8+CtAkCgV12PmEzk4P&#10;PsRsWP7ikrIHJauDVCoprin3ypETwyk5pO+C7sduypCuoDfL+XIgYGzzfwehZcBxV1IXdDONX4zD&#10;8kjbB1MlOTCpBhlTVubCY6RuIDH0ZY+OkdwSqjMy6mAYa1xDFFpwPynpcKQL6n8cmROUqE8Gu3Iz&#10;WyziDiRlsVzPUXFjSzm2MMMRqqCBkkHch2FvjtbJpsVIwxwYuMNO1jKR/JrVJW8c28T9ZcXiXoz1&#10;5PX6I9j9AgAA//8DAFBLAwQUAAYACAAAACEA6S5qON8AAAAKAQAADwAAAGRycy9kb3ducmV2Lnht&#10;bEyPQU/DMAyF70j8h8hIXBBLWqYCpek0TSDOG1y4ZY3XVjRO22Rrx6/HO8HJtt7T8/eK1ew6ccIx&#10;tJ40JAsFAqnytqVaw+fH2/0TiBANWdN5Qg1nDLAqr68Kk1s/0RZPu1gLDqGQGw1NjH0uZagadCYs&#10;fI/E2sGPzkQ+x1ra0Uwc7jqZKpVJZ1riD43pcdNg9b07Og1+ej07j4NK775+3PtmPWwP6aD17c28&#10;fgERcY5/ZrjgMzqUzLT3R7JBdBoes+eErRqWPC66ekgyEHve0mQJsizk/wrlLwAAAP//AwBQSwEC&#10;LQAUAAYACAAAACEAtoM4kv4AAADhAQAAEwAAAAAAAAAAAAAAAAAAAAAAW0NvbnRlbnRfVHlwZXNd&#10;LnhtbFBLAQItABQABgAIAAAAIQA4/SH/1gAAAJQBAAALAAAAAAAAAAAAAAAAAC8BAABfcmVscy8u&#10;cmVsc1BLAQItABQABgAIAAAAIQACtD6AJwIAAFAEAAAOAAAAAAAAAAAAAAAAAC4CAABkcnMvZTJv&#10;RG9jLnhtbFBLAQItABQABgAIAAAAIQDpLmo43wAAAAoBAAAPAAAAAAAAAAAAAAAAAIEEAABkcnMv&#10;ZG93bnJldi54bWxQSwUGAAAAAAQABADzAAAAjQUAAAAA&#10;" strokecolor="white">
              <v:textbox>
                <w:txbxContent>
                  <w:p w:rsidR="007D7EFC" w:rsidRDefault="007D7EFC" w:rsidP="00D54411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7D7EFC" w:rsidRPr="008E590F" w:rsidRDefault="007D7EFC" w:rsidP="00AD308A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AD308A">
      <w:rPr>
        <w:rFonts w:cs="B Titr" w:hint="cs"/>
        <w:b/>
        <w:bCs/>
        <w:sz w:val="16"/>
        <w:szCs w:val="16"/>
        <w:rtl/>
        <w:lang w:bidi="fa-IR"/>
      </w:rPr>
      <w:t>شیمی تجزیه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Pr="008E590F">
      <w:rPr>
        <w:rFonts w:cs="B Titr" w:hint="cs"/>
        <w:b/>
        <w:bCs/>
        <w:sz w:val="16"/>
        <w:szCs w:val="16"/>
        <w:rtl/>
        <w:lang w:bidi="fa-IR"/>
      </w:rPr>
      <w:t>دانشکده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="00AD308A">
      <w:rPr>
        <w:rFonts w:cs="B Titr" w:hint="cs"/>
        <w:b/>
        <w:bCs/>
        <w:sz w:val="16"/>
        <w:szCs w:val="16"/>
        <w:rtl/>
        <w:lang w:bidi="fa-IR"/>
      </w:rPr>
      <w:t>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نیمسال</w:t>
    </w:r>
    <w:r w:rsidR="00467F4E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AD308A">
      <w:rPr>
        <w:rFonts w:cs="B Titr" w:hint="cs"/>
        <w:b/>
        <w:bCs/>
        <w:sz w:val="16"/>
        <w:szCs w:val="16"/>
        <w:rtl/>
        <w:lang w:bidi="fa-IR"/>
      </w:rPr>
      <w:t xml:space="preserve">دوم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تحصیلی </w:t>
    </w:r>
    <w:r w:rsidR="00AD308A">
      <w:rPr>
        <w:rFonts w:cs="B Titr" w:hint="cs"/>
        <w:b/>
        <w:bCs/>
        <w:sz w:val="16"/>
        <w:szCs w:val="16"/>
        <w:rtl/>
        <w:lang w:bidi="fa-IR"/>
      </w:rPr>
      <w:t>1400-99</w:t>
    </w:r>
  </w:p>
  <w:p w:rsidR="007D7EFC" w:rsidRPr="008E590F" w:rsidRDefault="007D7EFC" w:rsidP="007D7EFC">
    <w:pPr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>طرح درس</w:t>
    </w:r>
    <w:r>
      <w:rPr>
        <w:rFonts w:cs="B Titr" w:hint="cs"/>
        <w:b/>
        <w:bCs/>
        <w:sz w:val="14"/>
        <w:szCs w:val="14"/>
        <w:rtl/>
      </w:rPr>
      <w:t xml:space="preserve"> مجازی 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51A1"/>
    <w:multiLevelType w:val="hybridMultilevel"/>
    <w:tmpl w:val="28E8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1BCC"/>
    <w:multiLevelType w:val="hybridMultilevel"/>
    <w:tmpl w:val="4E941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F43CC"/>
    <w:multiLevelType w:val="hybridMultilevel"/>
    <w:tmpl w:val="A33255D2"/>
    <w:lvl w:ilvl="0" w:tplc="9CD63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D92270"/>
    <w:multiLevelType w:val="hybridMultilevel"/>
    <w:tmpl w:val="C9F2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xNDYyNrSwNDQzMDdV0lEKTi0uzszPAykwrAUAoy2W6CwAAAA="/>
  </w:docVars>
  <w:rsids>
    <w:rsidRoot w:val="00BF2110"/>
    <w:rsid w:val="000126B0"/>
    <w:rsid w:val="00021B76"/>
    <w:rsid w:val="00045F42"/>
    <w:rsid w:val="00070C6B"/>
    <w:rsid w:val="0007408B"/>
    <w:rsid w:val="001037E5"/>
    <w:rsid w:val="001642EA"/>
    <w:rsid w:val="00183476"/>
    <w:rsid w:val="001B75C2"/>
    <w:rsid w:val="001F1017"/>
    <w:rsid w:val="00240258"/>
    <w:rsid w:val="002B51E4"/>
    <w:rsid w:val="002B6038"/>
    <w:rsid w:val="002D2583"/>
    <w:rsid w:val="003164AA"/>
    <w:rsid w:val="0032270E"/>
    <w:rsid w:val="00322995"/>
    <w:rsid w:val="003F5C6B"/>
    <w:rsid w:val="0040726F"/>
    <w:rsid w:val="004169FC"/>
    <w:rsid w:val="004568B4"/>
    <w:rsid w:val="00467F4E"/>
    <w:rsid w:val="004A13C5"/>
    <w:rsid w:val="004B2C80"/>
    <w:rsid w:val="004E0E8E"/>
    <w:rsid w:val="004F7E98"/>
    <w:rsid w:val="00505D4D"/>
    <w:rsid w:val="005155BB"/>
    <w:rsid w:val="0054297D"/>
    <w:rsid w:val="005636B9"/>
    <w:rsid w:val="005B2394"/>
    <w:rsid w:val="005E7327"/>
    <w:rsid w:val="006058F6"/>
    <w:rsid w:val="006111E3"/>
    <w:rsid w:val="00626D62"/>
    <w:rsid w:val="00680093"/>
    <w:rsid w:val="00697187"/>
    <w:rsid w:val="006A7356"/>
    <w:rsid w:val="006C2B32"/>
    <w:rsid w:val="006E36B6"/>
    <w:rsid w:val="007071E3"/>
    <w:rsid w:val="0071330F"/>
    <w:rsid w:val="0072245F"/>
    <w:rsid w:val="00766395"/>
    <w:rsid w:val="00786EB6"/>
    <w:rsid w:val="007D40BC"/>
    <w:rsid w:val="007D7EFC"/>
    <w:rsid w:val="00860347"/>
    <w:rsid w:val="00890118"/>
    <w:rsid w:val="00897FED"/>
    <w:rsid w:val="008B04A7"/>
    <w:rsid w:val="008B3C34"/>
    <w:rsid w:val="008F56A3"/>
    <w:rsid w:val="00955B14"/>
    <w:rsid w:val="00956CAA"/>
    <w:rsid w:val="00957789"/>
    <w:rsid w:val="009606D0"/>
    <w:rsid w:val="00964BF8"/>
    <w:rsid w:val="009840D0"/>
    <w:rsid w:val="009870C9"/>
    <w:rsid w:val="00994DAD"/>
    <w:rsid w:val="009A107B"/>
    <w:rsid w:val="009B735A"/>
    <w:rsid w:val="009C7949"/>
    <w:rsid w:val="00A63928"/>
    <w:rsid w:val="00AA5BFC"/>
    <w:rsid w:val="00AD308A"/>
    <w:rsid w:val="00AE361E"/>
    <w:rsid w:val="00B14FA4"/>
    <w:rsid w:val="00B5193C"/>
    <w:rsid w:val="00B81E82"/>
    <w:rsid w:val="00BB3385"/>
    <w:rsid w:val="00BC4867"/>
    <w:rsid w:val="00BE6377"/>
    <w:rsid w:val="00BF2110"/>
    <w:rsid w:val="00C00D03"/>
    <w:rsid w:val="00C0581E"/>
    <w:rsid w:val="00C4473E"/>
    <w:rsid w:val="00C745A7"/>
    <w:rsid w:val="00C83217"/>
    <w:rsid w:val="00C90322"/>
    <w:rsid w:val="00C943B7"/>
    <w:rsid w:val="00C95C9E"/>
    <w:rsid w:val="00CD1DA5"/>
    <w:rsid w:val="00CD64CF"/>
    <w:rsid w:val="00D33A6C"/>
    <w:rsid w:val="00D372CD"/>
    <w:rsid w:val="00D51E2D"/>
    <w:rsid w:val="00D53A98"/>
    <w:rsid w:val="00D54411"/>
    <w:rsid w:val="00D56AF1"/>
    <w:rsid w:val="00DC35BC"/>
    <w:rsid w:val="00DE1334"/>
    <w:rsid w:val="00DE51C5"/>
    <w:rsid w:val="00DF1A40"/>
    <w:rsid w:val="00DF4796"/>
    <w:rsid w:val="00E376B0"/>
    <w:rsid w:val="00E401F7"/>
    <w:rsid w:val="00E61099"/>
    <w:rsid w:val="00E80E9D"/>
    <w:rsid w:val="00E92595"/>
    <w:rsid w:val="00EA1A1E"/>
    <w:rsid w:val="00EA4799"/>
    <w:rsid w:val="00EC0E5B"/>
    <w:rsid w:val="00F045D3"/>
    <w:rsid w:val="00F07259"/>
    <w:rsid w:val="00F32472"/>
    <w:rsid w:val="00F4256E"/>
    <w:rsid w:val="00F64D5C"/>
    <w:rsid w:val="00F87794"/>
    <w:rsid w:val="00F91A3F"/>
    <w:rsid w:val="00F92985"/>
    <w:rsid w:val="00F97401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2525BC"/>
  <w15:chartTrackingRefBased/>
  <w15:docId w15:val="{D711FFDB-9821-462C-A524-B6FFB07C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F045D3"/>
    <w:pPr>
      <w:bidi/>
      <w:spacing w:line="240" w:lineRule="auto"/>
    </w:pPr>
    <w:rPr>
      <w:rFonts w:cs="Times New Roman"/>
      <w:noProof/>
      <w:lang w:val="x-none" w:eastAsia="x-none" w:bidi="fa-IR"/>
    </w:rPr>
  </w:style>
  <w:style w:type="character" w:customStyle="1" w:styleId="EndNoteBibliographyChar">
    <w:name w:val="EndNote Bibliography Char"/>
    <w:link w:val="EndNoteBibliography"/>
    <w:rsid w:val="00F045D3"/>
    <w:rPr>
      <w:rFonts w:cs="Times New Roman"/>
      <w:noProof/>
      <w:sz w:val="22"/>
      <w:szCs w:val="22"/>
      <w:lang w:val="x-none" w:eastAsia="x-none" w:bidi="fa-IR"/>
    </w:rPr>
  </w:style>
  <w:style w:type="character" w:styleId="Hyperlink">
    <w:name w:val="Hyperlink"/>
    <w:basedOn w:val="DefaultParagraphFont"/>
    <w:uiPriority w:val="99"/>
    <w:unhideWhenUsed/>
    <w:rsid w:val="00AD3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rabforoosh6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fehbozorgi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8873-10FB-48EA-B6D0-7806D7FA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kamrani</dc:creator>
  <cp:keywords/>
  <dc:description/>
  <cp:lastModifiedBy>sh.ketabforoosh</cp:lastModifiedBy>
  <cp:revision>3</cp:revision>
  <dcterms:created xsi:type="dcterms:W3CDTF">2021-01-31T09:21:00Z</dcterms:created>
  <dcterms:modified xsi:type="dcterms:W3CDTF">2021-01-31T10:16:00Z</dcterms:modified>
</cp:coreProperties>
</file>